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4AB8B" w14:textId="5F8E7047" w:rsidR="005E6469" w:rsidRPr="00213777" w:rsidRDefault="00473D54">
      <w:pPr>
        <w:rPr>
          <w:i/>
          <w:iCs/>
          <w:lang w:val="en-US"/>
        </w:rPr>
      </w:pPr>
      <w:r w:rsidRPr="00213777">
        <w:rPr>
          <w:i/>
          <w:iCs/>
          <w:lang w:val="en-US"/>
        </w:rPr>
        <w:t xml:space="preserve"> </w:t>
      </w:r>
      <w:r w:rsidR="00753B74" w:rsidRPr="00213777">
        <w:rPr>
          <w:i/>
          <w:iCs/>
          <w:lang w:val="en-US"/>
        </w:rPr>
        <w:t>(</w:t>
      </w:r>
      <w:r w:rsidR="00AC46BB" w:rsidRPr="00213777">
        <w:rPr>
          <w:i/>
          <w:iCs/>
          <w:lang w:val="en-US"/>
        </w:rPr>
        <w:t xml:space="preserve">Version One – Constitution </w:t>
      </w:r>
      <w:r w:rsidR="00753B74" w:rsidRPr="00213777">
        <w:rPr>
          <w:i/>
          <w:iCs/>
          <w:lang w:val="en-US"/>
        </w:rPr>
        <w:t>allows the following</w:t>
      </w:r>
      <w:r w:rsidR="00CA54F7" w:rsidRPr="00213777">
        <w:rPr>
          <w:i/>
          <w:iCs/>
          <w:lang w:val="en-US"/>
        </w:rPr>
        <w:t xml:space="preserve">: note the percentage </w:t>
      </w:r>
      <w:r w:rsidR="00D314CA" w:rsidRPr="00213777">
        <w:rPr>
          <w:i/>
          <w:iCs/>
          <w:lang w:val="en-US"/>
        </w:rPr>
        <w:t>of votes required</w:t>
      </w:r>
      <w:r w:rsidR="00753B74" w:rsidRPr="00213777">
        <w:rPr>
          <w:i/>
          <w:iCs/>
          <w:lang w:val="en-US"/>
        </w:rPr>
        <w:t>)</w:t>
      </w:r>
    </w:p>
    <w:p w14:paraId="5E609042" w14:textId="0BA48D39" w:rsidR="005E6469" w:rsidRDefault="00473D54">
      <w:pPr>
        <w:rPr>
          <w:lang w:val="en-US"/>
        </w:rPr>
      </w:pPr>
      <w:bookmarkStart w:id="0" w:name="_Hlk63175798"/>
      <w:r>
        <w:rPr>
          <w:lang w:val="en-US"/>
        </w:rPr>
        <w:t>Members are asked to approve:</w:t>
      </w:r>
      <w:r w:rsidR="00E56CD9">
        <w:rPr>
          <w:lang w:val="en-US"/>
        </w:rPr>
        <w:t xml:space="preserve"> -</w:t>
      </w:r>
    </w:p>
    <w:bookmarkEnd w:id="0"/>
    <w:p w14:paraId="3F203964" w14:textId="25ECECC0" w:rsidR="00E56CD9" w:rsidRDefault="0053562C" w:rsidP="00E56CD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winding up of the (</w:t>
      </w:r>
      <w:r w:rsidR="000A2DCF" w:rsidRPr="00473D54">
        <w:rPr>
          <w:i/>
          <w:lang w:val="en-US"/>
        </w:rPr>
        <w:t>name</w:t>
      </w:r>
      <w:r w:rsidR="000A2DCF">
        <w:rPr>
          <w:lang w:val="en-US"/>
        </w:rPr>
        <w:t xml:space="preserve">) Allotment Association in accordance with </w:t>
      </w:r>
      <w:r w:rsidR="00E478B3">
        <w:rPr>
          <w:lang w:val="en-US"/>
        </w:rPr>
        <w:t>Section (</w:t>
      </w:r>
      <w:r w:rsidR="00E478B3" w:rsidRPr="00473D54">
        <w:rPr>
          <w:i/>
          <w:lang w:val="en-US"/>
        </w:rPr>
        <w:t>Add detail</w:t>
      </w:r>
      <w:r w:rsidR="00E478B3">
        <w:rPr>
          <w:lang w:val="en-US"/>
        </w:rPr>
        <w:t>) of the Constitution</w:t>
      </w:r>
      <w:r w:rsidR="004275C5">
        <w:rPr>
          <w:lang w:val="en-US"/>
        </w:rPr>
        <w:t>.</w:t>
      </w:r>
      <w:bookmarkStart w:id="1" w:name="_GoBack"/>
      <w:bookmarkEnd w:id="1"/>
    </w:p>
    <w:p w14:paraId="0D4348EF" w14:textId="7EDF5127" w:rsidR="004275C5" w:rsidRDefault="004275C5" w:rsidP="00E56CD9">
      <w:pPr>
        <w:pStyle w:val="ListParagraph"/>
        <w:numPr>
          <w:ilvl w:val="0"/>
          <w:numId w:val="1"/>
        </w:numPr>
        <w:rPr>
          <w:lang w:val="en-US"/>
        </w:rPr>
      </w:pPr>
      <w:r w:rsidRPr="00930AD2">
        <w:rPr>
          <w:lang w:val="en-US"/>
        </w:rPr>
        <w:t>That the officers of the (</w:t>
      </w:r>
      <w:r w:rsidRPr="00473D54">
        <w:rPr>
          <w:i/>
          <w:lang w:val="en-US"/>
        </w:rPr>
        <w:t>name</w:t>
      </w:r>
      <w:r w:rsidRPr="00930AD2">
        <w:rPr>
          <w:lang w:val="en-US"/>
        </w:rPr>
        <w:t>) Allotment Association</w:t>
      </w:r>
      <w:r w:rsidR="00930AD2" w:rsidRPr="00930AD2">
        <w:rPr>
          <w:lang w:val="en-US"/>
        </w:rPr>
        <w:t xml:space="preserve"> be authorized to transfer all current assets </w:t>
      </w:r>
      <w:r w:rsidR="00203B92">
        <w:rPr>
          <w:lang w:val="en-US"/>
        </w:rPr>
        <w:t>(and any liabilities) of the Association to (</w:t>
      </w:r>
      <w:r w:rsidR="00203B92" w:rsidRPr="00473D54">
        <w:rPr>
          <w:i/>
          <w:lang w:val="en-US"/>
        </w:rPr>
        <w:t>name of new Coop or Company</w:t>
      </w:r>
      <w:r w:rsidR="00203B92">
        <w:rPr>
          <w:lang w:val="en-US"/>
        </w:rPr>
        <w:t>)</w:t>
      </w:r>
    </w:p>
    <w:p w14:paraId="58393F4D" w14:textId="6280C127" w:rsidR="001F3334" w:rsidRDefault="001F3334" w:rsidP="00E56CD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final closure of </w:t>
      </w:r>
      <w:r w:rsidR="00C62AB6">
        <w:rPr>
          <w:lang w:val="en-US"/>
        </w:rPr>
        <w:t xml:space="preserve">the </w:t>
      </w:r>
      <w:r w:rsidR="00C62AB6" w:rsidRPr="00C62AB6">
        <w:rPr>
          <w:lang w:val="en-US"/>
        </w:rPr>
        <w:t>(</w:t>
      </w:r>
      <w:r w:rsidR="00C62AB6" w:rsidRPr="00473D54">
        <w:rPr>
          <w:i/>
          <w:lang w:val="en-US"/>
        </w:rPr>
        <w:t>name</w:t>
      </w:r>
      <w:r w:rsidR="00C62AB6" w:rsidRPr="00C62AB6">
        <w:rPr>
          <w:lang w:val="en-US"/>
        </w:rPr>
        <w:t>) Allotment Association</w:t>
      </w:r>
      <w:r w:rsidR="00C62AB6">
        <w:rPr>
          <w:lang w:val="en-US"/>
        </w:rPr>
        <w:t xml:space="preserve"> by no later than (add date).</w:t>
      </w:r>
    </w:p>
    <w:p w14:paraId="007EF021" w14:textId="696385E3" w:rsidR="00D314CA" w:rsidRDefault="00D314CA" w:rsidP="00D314CA">
      <w:pPr>
        <w:rPr>
          <w:lang w:val="en-US"/>
        </w:rPr>
      </w:pPr>
    </w:p>
    <w:p w14:paraId="64FBDEFB" w14:textId="129150BF" w:rsidR="000D000B" w:rsidRPr="00213777" w:rsidRDefault="00213777" w:rsidP="000D000B">
      <w:pPr>
        <w:rPr>
          <w:i/>
          <w:iCs/>
          <w:lang w:val="en-US"/>
        </w:rPr>
      </w:pPr>
      <w:r w:rsidRPr="00213777">
        <w:rPr>
          <w:i/>
          <w:iCs/>
          <w:lang w:val="en-US"/>
        </w:rPr>
        <w:t>(</w:t>
      </w:r>
      <w:r w:rsidR="00D314CA" w:rsidRPr="00213777">
        <w:rPr>
          <w:i/>
          <w:iCs/>
          <w:lang w:val="en-US"/>
        </w:rPr>
        <w:t xml:space="preserve">Version Two  - </w:t>
      </w:r>
      <w:r w:rsidR="00A135E5" w:rsidRPr="00213777">
        <w:rPr>
          <w:i/>
          <w:iCs/>
          <w:lang w:val="en-US"/>
        </w:rPr>
        <w:t>Where current Constitution is silent on the matter</w:t>
      </w:r>
      <w:r w:rsidR="000D000B" w:rsidRPr="00213777">
        <w:rPr>
          <w:i/>
          <w:iCs/>
          <w:lang w:val="en-US"/>
        </w:rPr>
        <w:t>: note the percentage of votes required)</w:t>
      </w:r>
    </w:p>
    <w:p w14:paraId="1CD20E09" w14:textId="42CA8592" w:rsidR="000D000B" w:rsidRPr="000D000B" w:rsidRDefault="000D000B" w:rsidP="000D000B">
      <w:pPr>
        <w:rPr>
          <w:lang w:val="en-US"/>
        </w:rPr>
      </w:pPr>
      <w:r w:rsidRPr="000D000B">
        <w:rPr>
          <w:lang w:val="en-US"/>
        </w:rPr>
        <w:t>Members are asked to approve: -</w:t>
      </w:r>
    </w:p>
    <w:p w14:paraId="2A14519F" w14:textId="3F74C3F8" w:rsidR="00D314CA" w:rsidRDefault="000D000B" w:rsidP="000D000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 </w:t>
      </w:r>
      <w:r w:rsidR="00116F7A">
        <w:rPr>
          <w:lang w:val="en-US"/>
        </w:rPr>
        <w:t xml:space="preserve">following </w:t>
      </w:r>
      <w:r>
        <w:rPr>
          <w:lang w:val="en-US"/>
        </w:rPr>
        <w:t xml:space="preserve">text that </w:t>
      </w:r>
      <w:r w:rsidR="00116F7A">
        <w:rPr>
          <w:lang w:val="en-US"/>
        </w:rPr>
        <w:t xml:space="preserve">forms an amendment </w:t>
      </w:r>
      <w:r w:rsidR="00A16F7F">
        <w:rPr>
          <w:lang w:val="en-US"/>
        </w:rPr>
        <w:t>to the Constitution –</w:t>
      </w:r>
      <w:r w:rsidR="00704A08">
        <w:rPr>
          <w:lang w:val="en-US"/>
        </w:rPr>
        <w:t xml:space="preserve"> </w:t>
      </w:r>
    </w:p>
    <w:p w14:paraId="7D8ECFD7" w14:textId="4AAE4F30" w:rsidR="00704A08" w:rsidRPr="00213777" w:rsidRDefault="00E660FD" w:rsidP="00213777">
      <w:pPr>
        <w:pStyle w:val="ListParagraph"/>
        <w:rPr>
          <w:lang w:val="en-US"/>
        </w:rPr>
      </w:pPr>
      <w:r>
        <w:rPr>
          <w:lang w:val="en-US"/>
        </w:rPr>
        <w:t>“</w:t>
      </w:r>
      <w:r w:rsidR="001E5027" w:rsidRPr="001E5027">
        <w:rPr>
          <w:lang w:val="en-US"/>
        </w:rPr>
        <w:t xml:space="preserve">The Association may be dissolved at any time by a vote carried by at least </w:t>
      </w:r>
      <w:r w:rsidR="006A33AE">
        <w:rPr>
          <w:lang w:val="en-US"/>
        </w:rPr>
        <w:t>two thirds</w:t>
      </w:r>
      <w:r w:rsidR="001E5027" w:rsidRPr="001E5027">
        <w:rPr>
          <w:lang w:val="en-US"/>
        </w:rPr>
        <w:t xml:space="preserve"> of the members present and voting at </w:t>
      </w:r>
      <w:r w:rsidR="006A33AE">
        <w:rPr>
          <w:lang w:val="en-US"/>
        </w:rPr>
        <w:t xml:space="preserve">AGM or </w:t>
      </w:r>
      <w:r w:rsidR="001E5027" w:rsidRPr="001E5027">
        <w:rPr>
          <w:lang w:val="en-US"/>
        </w:rPr>
        <w:t xml:space="preserve">a specially convened meeting. Upon dissolution, any liabilities of the Association </w:t>
      </w:r>
      <w:r w:rsidR="00364313">
        <w:rPr>
          <w:lang w:val="en-US"/>
        </w:rPr>
        <w:t xml:space="preserve">may </w:t>
      </w:r>
      <w:r w:rsidR="001E5027" w:rsidRPr="001E5027">
        <w:rPr>
          <w:lang w:val="en-US"/>
        </w:rPr>
        <w:t xml:space="preserve">be paid and </w:t>
      </w:r>
      <w:r w:rsidR="00364313">
        <w:rPr>
          <w:lang w:val="en-US"/>
        </w:rPr>
        <w:t xml:space="preserve">the </w:t>
      </w:r>
      <w:r w:rsidR="001E5027" w:rsidRPr="001E5027">
        <w:rPr>
          <w:lang w:val="en-US"/>
        </w:rPr>
        <w:t>assets</w:t>
      </w:r>
      <w:r w:rsidR="00364313">
        <w:rPr>
          <w:lang w:val="en-US"/>
        </w:rPr>
        <w:t xml:space="preserve"> </w:t>
      </w:r>
      <w:r w:rsidR="004C3E12">
        <w:rPr>
          <w:lang w:val="en-US"/>
        </w:rPr>
        <w:t>(</w:t>
      </w:r>
      <w:r w:rsidR="00364313">
        <w:rPr>
          <w:lang w:val="en-US"/>
        </w:rPr>
        <w:t>and any</w:t>
      </w:r>
      <w:r w:rsidR="001E5027" w:rsidRPr="001E5027">
        <w:rPr>
          <w:lang w:val="en-US"/>
        </w:rPr>
        <w:t xml:space="preserve"> remaining </w:t>
      </w:r>
      <w:r w:rsidR="00364313">
        <w:rPr>
          <w:lang w:val="en-US"/>
        </w:rPr>
        <w:t>liabilities</w:t>
      </w:r>
      <w:r w:rsidR="004C3E12">
        <w:rPr>
          <w:lang w:val="en-US"/>
        </w:rPr>
        <w:t>)</w:t>
      </w:r>
      <w:r w:rsidR="00364313">
        <w:rPr>
          <w:lang w:val="en-US"/>
        </w:rPr>
        <w:t xml:space="preserve"> </w:t>
      </w:r>
      <w:r w:rsidR="001E5027" w:rsidRPr="001E5027">
        <w:rPr>
          <w:lang w:val="en-US"/>
        </w:rPr>
        <w:t xml:space="preserve">will be </w:t>
      </w:r>
      <w:r w:rsidR="00364313">
        <w:rPr>
          <w:lang w:val="en-US"/>
        </w:rPr>
        <w:t xml:space="preserve">transferred </w:t>
      </w:r>
      <w:r w:rsidR="001E5027" w:rsidRPr="001E5027">
        <w:rPr>
          <w:lang w:val="en-US"/>
        </w:rPr>
        <w:t>to such organisation(s) having similar objectives to the Association as the members decide on.  In no circumstances shall the members receive any share of the remaining assets.</w:t>
      </w:r>
      <w:r w:rsidR="00213777">
        <w:rPr>
          <w:lang w:val="en-US"/>
        </w:rPr>
        <w:t>”</w:t>
      </w:r>
    </w:p>
    <w:p w14:paraId="2A608931" w14:textId="363FB2E9" w:rsidR="007A2057" w:rsidRPr="00704A08" w:rsidRDefault="007A2057" w:rsidP="00704A08">
      <w:pPr>
        <w:pStyle w:val="ListParagraph"/>
        <w:numPr>
          <w:ilvl w:val="0"/>
          <w:numId w:val="2"/>
        </w:numPr>
        <w:rPr>
          <w:lang w:val="en-US"/>
        </w:rPr>
      </w:pPr>
      <w:r w:rsidRPr="00704A08">
        <w:rPr>
          <w:lang w:val="en-US"/>
        </w:rPr>
        <w:t>The winding up of the (</w:t>
      </w:r>
      <w:r w:rsidRPr="00473D54">
        <w:rPr>
          <w:i/>
          <w:lang w:val="en-US"/>
        </w:rPr>
        <w:t>name</w:t>
      </w:r>
      <w:r w:rsidRPr="00704A08">
        <w:rPr>
          <w:lang w:val="en-US"/>
        </w:rPr>
        <w:t xml:space="preserve">) Allotment Association in accordance with </w:t>
      </w:r>
      <w:r w:rsidR="00AE7A7C">
        <w:rPr>
          <w:lang w:val="en-US"/>
        </w:rPr>
        <w:t xml:space="preserve">the amendment </w:t>
      </w:r>
      <w:r w:rsidR="0007313D">
        <w:rPr>
          <w:lang w:val="en-US"/>
        </w:rPr>
        <w:t>so made in a) above</w:t>
      </w:r>
      <w:r w:rsidRPr="00704A08">
        <w:rPr>
          <w:lang w:val="en-US"/>
        </w:rPr>
        <w:t>.</w:t>
      </w:r>
    </w:p>
    <w:p w14:paraId="547BEDF2" w14:textId="77777777" w:rsidR="007A2057" w:rsidRDefault="007A2057" w:rsidP="00704A08">
      <w:pPr>
        <w:pStyle w:val="ListParagraph"/>
        <w:numPr>
          <w:ilvl w:val="0"/>
          <w:numId w:val="2"/>
        </w:numPr>
        <w:rPr>
          <w:lang w:val="en-US"/>
        </w:rPr>
      </w:pPr>
      <w:r w:rsidRPr="00930AD2">
        <w:rPr>
          <w:lang w:val="en-US"/>
        </w:rPr>
        <w:t>That the officers of the (</w:t>
      </w:r>
      <w:r w:rsidRPr="00473D54">
        <w:rPr>
          <w:i/>
          <w:lang w:val="en-US"/>
        </w:rPr>
        <w:t>name</w:t>
      </w:r>
      <w:r w:rsidRPr="00930AD2">
        <w:rPr>
          <w:lang w:val="en-US"/>
        </w:rPr>
        <w:t xml:space="preserve">) Allotment Association be authorized to transfer all current assets </w:t>
      </w:r>
      <w:r>
        <w:rPr>
          <w:lang w:val="en-US"/>
        </w:rPr>
        <w:t>(and any liabilities) of the Association to (name of new Coop or Company)</w:t>
      </w:r>
    </w:p>
    <w:p w14:paraId="31645241" w14:textId="77777777" w:rsidR="007A2057" w:rsidRDefault="007A2057" w:rsidP="00704A0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 final closure of the </w:t>
      </w:r>
      <w:r w:rsidRPr="00C62AB6">
        <w:rPr>
          <w:lang w:val="en-US"/>
        </w:rPr>
        <w:t>(</w:t>
      </w:r>
      <w:r w:rsidRPr="00473D54">
        <w:rPr>
          <w:i/>
          <w:lang w:val="en-US"/>
        </w:rPr>
        <w:t>name</w:t>
      </w:r>
      <w:r w:rsidRPr="00C62AB6">
        <w:rPr>
          <w:lang w:val="en-US"/>
        </w:rPr>
        <w:t>) Allotment Association</w:t>
      </w:r>
      <w:r>
        <w:rPr>
          <w:lang w:val="en-US"/>
        </w:rPr>
        <w:t xml:space="preserve"> by no later than (</w:t>
      </w:r>
      <w:r w:rsidRPr="00473D54">
        <w:rPr>
          <w:i/>
          <w:lang w:val="en-US"/>
        </w:rPr>
        <w:t>add date).</w:t>
      </w:r>
    </w:p>
    <w:p w14:paraId="27290AB2" w14:textId="77777777" w:rsidR="00A16F7F" w:rsidRPr="000D000B" w:rsidRDefault="00A16F7F" w:rsidP="00704A08">
      <w:pPr>
        <w:pStyle w:val="ListParagraph"/>
        <w:rPr>
          <w:lang w:val="en-US"/>
        </w:rPr>
      </w:pPr>
    </w:p>
    <w:p w14:paraId="3DF8C417" w14:textId="77777777" w:rsidR="000D000B" w:rsidRPr="00D314CA" w:rsidRDefault="000D000B" w:rsidP="00D314CA">
      <w:pPr>
        <w:rPr>
          <w:lang w:val="en-US"/>
        </w:rPr>
      </w:pPr>
    </w:p>
    <w:sectPr w:rsidR="000D000B" w:rsidRPr="00D314CA" w:rsidSect="00473D54">
      <w:headerReference w:type="even" r:id="rId9"/>
      <w:headerReference w:type="default" r:id="rId10"/>
      <w:pgSz w:w="11906" w:h="16838"/>
      <w:pgMar w:top="1226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71683" w14:textId="77777777" w:rsidR="00473D54" w:rsidRDefault="00473D54" w:rsidP="00473D54">
      <w:pPr>
        <w:spacing w:after="0" w:line="240" w:lineRule="auto"/>
      </w:pPr>
      <w:r>
        <w:separator/>
      </w:r>
    </w:p>
  </w:endnote>
  <w:endnote w:type="continuationSeparator" w:id="0">
    <w:p w14:paraId="36B70BEE" w14:textId="77777777" w:rsidR="00473D54" w:rsidRDefault="00473D54" w:rsidP="0047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70D47" w14:textId="77777777" w:rsidR="00473D54" w:rsidRDefault="00473D54" w:rsidP="00473D54">
      <w:pPr>
        <w:spacing w:after="0" w:line="240" w:lineRule="auto"/>
      </w:pPr>
      <w:r>
        <w:separator/>
      </w:r>
    </w:p>
  </w:footnote>
  <w:footnote w:type="continuationSeparator" w:id="0">
    <w:p w14:paraId="0EA9DABE" w14:textId="77777777" w:rsidR="00473D54" w:rsidRDefault="00473D54" w:rsidP="00473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59"/>
      <w:gridCol w:w="8797"/>
    </w:tblGrid>
    <w:tr w:rsidR="00473D54" w:rsidRPr="00DB639B" w14:paraId="38C888DC" w14:textId="77777777" w:rsidTr="000C3F4C">
      <w:tc>
        <w:tcPr>
          <w:tcW w:w="248" w:type="pct"/>
          <w:tcBorders>
            <w:bottom w:val="single" w:sz="4" w:space="0" w:color="C45911" w:themeColor="accent2" w:themeShade="BF"/>
          </w:tcBorders>
          <w:shd w:val="clear" w:color="auto" w:fill="C45911" w:themeFill="accent2" w:themeFillShade="BF"/>
          <w:vAlign w:val="bottom"/>
        </w:tcPr>
        <w:p w14:paraId="3BD1F3FA" w14:textId="77777777" w:rsidR="00473D54" w:rsidRPr="00124693" w:rsidRDefault="00473D54" w:rsidP="000C3F4C">
          <w:pPr>
            <w:pStyle w:val="Header"/>
            <w:jc w:val="center"/>
            <w:rPr>
              <w:rFonts w:ascii="Calibri" w:hAnsi="Calibri"/>
              <w:b/>
              <w:color w:val="FFFFFF" w:themeColor="background1"/>
              <w:sz w:val="24"/>
              <w:szCs w:val="24"/>
            </w:rPr>
          </w:pP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separate"/>
          </w:r>
          <w:r>
            <w:rPr>
              <w:rFonts w:ascii="Calibri" w:hAnsi="Calibri"/>
              <w:b/>
              <w:noProof/>
              <w:color w:val="FFFFFF" w:themeColor="background1"/>
              <w:sz w:val="24"/>
              <w:szCs w:val="24"/>
            </w:rPr>
            <w:t>1</w:t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end"/>
          </w:r>
        </w:p>
      </w:tc>
      <w:tc>
        <w:tcPr>
          <w:tcW w:w="4752" w:type="pct"/>
          <w:tcBorders>
            <w:bottom w:val="single" w:sz="4" w:space="0" w:color="auto"/>
          </w:tcBorders>
          <w:vAlign w:val="bottom"/>
        </w:tcPr>
        <w:p w14:paraId="00899292" w14:textId="77777777" w:rsidR="00473D54" w:rsidRPr="00DB639B" w:rsidRDefault="00473D54" w:rsidP="000C3F4C">
          <w:pPr>
            <w:pStyle w:val="Header"/>
            <w:rPr>
              <w:rFonts w:ascii="Calibri" w:hAnsi="Calibri"/>
              <w:bCs/>
              <w:color w:val="000000" w:themeColor="text1"/>
              <w:sz w:val="24"/>
              <w:szCs w:val="24"/>
            </w:rPr>
          </w:pPr>
          <w:r w:rsidRPr="00DB639B">
            <w:rPr>
              <w:rFonts w:ascii="Calibri" w:hAnsi="Calibri"/>
              <w:b/>
              <w:bCs/>
              <w:color w:val="000000" w:themeColor="text1"/>
              <w:sz w:val="24"/>
              <w:szCs w:val="24"/>
            </w:rPr>
            <w:t>[</w:t>
          </w:r>
          <w:sdt>
            <w:sdtPr>
              <w:rPr>
                <w:rFonts w:ascii="Calibri" w:hAnsi="Calibri"/>
                <w:b/>
                <w:bCs/>
                <w:caps/>
                <w:color w:val="000000" w:themeColor="text1"/>
                <w:sz w:val="24"/>
                <w:szCs w:val="24"/>
              </w:rPr>
              <w:alias w:val="Title"/>
              <w:id w:val="171999499"/>
              <w:placeholder>
                <w:docPart w:val="7D5AD51ACA52574E86F3E89EB40296A5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Pr="00DB639B">
                <w:rPr>
                  <w:rFonts w:ascii="Calibri" w:hAnsi="Calibri"/>
                  <w:b/>
                  <w:bCs/>
                  <w:caps/>
                  <w:color w:val="000000" w:themeColor="text1"/>
                  <w:sz w:val="24"/>
                  <w:szCs w:val="24"/>
                </w:rPr>
                <w:t>Type the document title</w:t>
              </w:r>
            </w:sdtContent>
          </w:sdt>
          <w:r w:rsidRPr="00DB639B">
            <w:rPr>
              <w:rFonts w:ascii="Calibri" w:hAnsi="Calibri"/>
              <w:b/>
              <w:bCs/>
              <w:color w:val="000000" w:themeColor="text1"/>
              <w:sz w:val="24"/>
              <w:szCs w:val="24"/>
            </w:rPr>
            <w:t>]</w:t>
          </w:r>
        </w:p>
      </w:tc>
    </w:tr>
  </w:tbl>
  <w:p w14:paraId="7B834586" w14:textId="77777777" w:rsidR="00473D54" w:rsidRDefault="00473D5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92640" w14:textId="5B398E50" w:rsidR="00473D54" w:rsidRPr="00473D54" w:rsidRDefault="00473D54" w:rsidP="00473D54">
    <w:pPr>
      <w:rPr>
        <w:rFonts w:eastAsiaTheme="majorEastAsia" w:cstheme="majorBidi"/>
        <w:b/>
        <w:bCs/>
        <w:color w:val="2D4F8E" w:themeColor="accent1" w:themeShade="B5"/>
        <w:sz w:val="32"/>
        <w:szCs w:val="32"/>
        <w:lang w:val="en-US"/>
      </w:rPr>
    </w:pPr>
    <w:r w:rsidRPr="00473D54">
      <w:rPr>
        <w:rFonts w:eastAsiaTheme="majorEastAsia" w:cstheme="majorBidi"/>
        <w:b/>
        <w:bCs/>
        <w:color w:val="2D4F8E" w:themeColor="accent1" w:themeShade="B5"/>
        <w:sz w:val="32"/>
        <w:szCs w:val="32"/>
        <w:lang w:val="en-US"/>
      </w:rPr>
      <w:t>Motion</w:t>
    </w:r>
    <w:r w:rsidRPr="00473D54">
      <w:rPr>
        <w:rFonts w:eastAsiaTheme="majorEastAsia" w:cstheme="majorBidi"/>
        <w:b/>
        <w:bCs/>
        <w:color w:val="2D4F8E" w:themeColor="accent1" w:themeShade="B5"/>
        <w:sz w:val="32"/>
        <w:szCs w:val="32"/>
        <w:lang w:val="en-US"/>
      </w:rPr>
      <w:t>s for AGM / EGM  —</w:t>
    </w:r>
    <w:r>
      <w:rPr>
        <w:rFonts w:eastAsiaTheme="majorEastAsia" w:cstheme="majorBidi"/>
        <w:b/>
        <w:bCs/>
        <w:color w:val="2D4F8E" w:themeColor="accent1" w:themeShade="B5"/>
        <w:sz w:val="32"/>
        <w:szCs w:val="32"/>
        <w:lang w:val="en-US"/>
      </w:rPr>
      <w:t xml:space="preserve"> </w:t>
    </w:r>
    <w:r w:rsidRPr="00473D54">
      <w:rPr>
        <w:rFonts w:eastAsiaTheme="majorEastAsia" w:cstheme="majorBidi"/>
        <w:b/>
        <w:bCs/>
        <w:color w:val="2D4F8E" w:themeColor="accent1" w:themeShade="B5"/>
        <w:sz w:val="32"/>
        <w:szCs w:val="32"/>
        <w:lang w:val="en-US"/>
      </w:rPr>
      <w:t>winding-up and asset transfer</w:t>
    </w:r>
  </w:p>
  <w:p w14:paraId="3C4A3693" w14:textId="77777777" w:rsidR="00473D54" w:rsidRDefault="00473D5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4CF5"/>
    <w:multiLevelType w:val="hybridMultilevel"/>
    <w:tmpl w:val="4EBE44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A4D45"/>
    <w:multiLevelType w:val="hybridMultilevel"/>
    <w:tmpl w:val="0EDA30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74"/>
    <w:rsid w:val="0007313D"/>
    <w:rsid w:val="000A2DCF"/>
    <w:rsid w:val="000D000B"/>
    <w:rsid w:val="00116F7A"/>
    <w:rsid w:val="001E5027"/>
    <w:rsid w:val="001F3334"/>
    <w:rsid w:val="00203B92"/>
    <w:rsid w:val="00213777"/>
    <w:rsid w:val="002841BC"/>
    <w:rsid w:val="00364313"/>
    <w:rsid w:val="004275C5"/>
    <w:rsid w:val="00473D54"/>
    <w:rsid w:val="004C3E12"/>
    <w:rsid w:val="0053562C"/>
    <w:rsid w:val="005E6469"/>
    <w:rsid w:val="00680230"/>
    <w:rsid w:val="006A33AE"/>
    <w:rsid w:val="00704A08"/>
    <w:rsid w:val="00753B74"/>
    <w:rsid w:val="007A2057"/>
    <w:rsid w:val="00930AD2"/>
    <w:rsid w:val="00A135E5"/>
    <w:rsid w:val="00A16F7F"/>
    <w:rsid w:val="00A71B31"/>
    <w:rsid w:val="00AC46BB"/>
    <w:rsid w:val="00AE073A"/>
    <w:rsid w:val="00AE7A7C"/>
    <w:rsid w:val="00C62AB6"/>
    <w:rsid w:val="00CA0F74"/>
    <w:rsid w:val="00CA54F7"/>
    <w:rsid w:val="00D314CA"/>
    <w:rsid w:val="00E478B3"/>
    <w:rsid w:val="00E56CD9"/>
    <w:rsid w:val="00E6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C35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D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D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C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73D54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3D5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73D5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3D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73D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D54"/>
  </w:style>
  <w:style w:type="paragraph" w:styleId="Footer">
    <w:name w:val="footer"/>
    <w:basedOn w:val="Normal"/>
    <w:link w:val="FooterChar"/>
    <w:uiPriority w:val="99"/>
    <w:unhideWhenUsed/>
    <w:rsid w:val="00473D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D5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D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D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C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73D54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3D5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73D5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3D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73D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D54"/>
  </w:style>
  <w:style w:type="paragraph" w:styleId="Footer">
    <w:name w:val="footer"/>
    <w:basedOn w:val="Normal"/>
    <w:link w:val="FooterChar"/>
    <w:uiPriority w:val="99"/>
    <w:unhideWhenUsed/>
    <w:rsid w:val="00473D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5AD51ACA52574E86F3E89EB4029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4005E-CA9A-6446-B9F3-9130C1AFDC83}"/>
      </w:docPartPr>
      <w:docPartBody>
        <w:p w14:paraId="4489F370" w14:textId="421B21B6" w:rsidR="00000000" w:rsidRDefault="00CC2DE1" w:rsidP="00CC2DE1">
          <w:pPr>
            <w:pStyle w:val="7D5AD51ACA52574E86F3E89EB40296A5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E1"/>
    <w:rsid w:val="00CC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5AD51ACA52574E86F3E89EB40296A5">
    <w:name w:val="7D5AD51ACA52574E86F3E89EB40296A5"/>
    <w:rsid w:val="00CC2DE1"/>
  </w:style>
  <w:style w:type="paragraph" w:customStyle="1" w:styleId="6A1D43D9E312E74FA30F4382299B78DC">
    <w:name w:val="6A1D43D9E312E74FA30F4382299B78DC"/>
    <w:rsid w:val="00CC2DE1"/>
  </w:style>
  <w:style w:type="paragraph" w:customStyle="1" w:styleId="14FCDC8866B37C4EA232875B61FD432D">
    <w:name w:val="14FCDC8866B37C4EA232875B61FD432D"/>
    <w:rsid w:val="00CC2DE1"/>
  </w:style>
  <w:style w:type="paragraph" w:customStyle="1" w:styleId="D31815C2D1A75648A6A81AAB5B5FEAFC">
    <w:name w:val="D31815C2D1A75648A6A81AAB5B5FEAFC"/>
    <w:rsid w:val="00CC2DE1"/>
  </w:style>
  <w:style w:type="paragraph" w:customStyle="1" w:styleId="1E17DCA71AEBAE43BD7571E2ADA9A35B">
    <w:name w:val="1E17DCA71AEBAE43BD7571E2ADA9A35B"/>
    <w:rsid w:val="00CC2DE1"/>
  </w:style>
  <w:style w:type="paragraph" w:customStyle="1" w:styleId="893F005D1F3EDF429CC77F6A171A2BAF">
    <w:name w:val="893F005D1F3EDF429CC77F6A171A2BAF"/>
    <w:rsid w:val="00CC2DE1"/>
  </w:style>
  <w:style w:type="paragraph" w:customStyle="1" w:styleId="34671C3200719C4EA4CF3B019CE24F88">
    <w:name w:val="34671C3200719C4EA4CF3B019CE24F88"/>
    <w:rsid w:val="00CC2DE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5AD51ACA52574E86F3E89EB40296A5">
    <w:name w:val="7D5AD51ACA52574E86F3E89EB40296A5"/>
    <w:rsid w:val="00CC2DE1"/>
  </w:style>
  <w:style w:type="paragraph" w:customStyle="1" w:styleId="6A1D43D9E312E74FA30F4382299B78DC">
    <w:name w:val="6A1D43D9E312E74FA30F4382299B78DC"/>
    <w:rsid w:val="00CC2DE1"/>
  </w:style>
  <w:style w:type="paragraph" w:customStyle="1" w:styleId="14FCDC8866B37C4EA232875B61FD432D">
    <w:name w:val="14FCDC8866B37C4EA232875B61FD432D"/>
    <w:rsid w:val="00CC2DE1"/>
  </w:style>
  <w:style w:type="paragraph" w:customStyle="1" w:styleId="D31815C2D1A75648A6A81AAB5B5FEAFC">
    <w:name w:val="D31815C2D1A75648A6A81AAB5B5FEAFC"/>
    <w:rsid w:val="00CC2DE1"/>
  </w:style>
  <w:style w:type="paragraph" w:customStyle="1" w:styleId="1E17DCA71AEBAE43BD7571E2ADA9A35B">
    <w:name w:val="1E17DCA71AEBAE43BD7571E2ADA9A35B"/>
    <w:rsid w:val="00CC2DE1"/>
  </w:style>
  <w:style w:type="paragraph" w:customStyle="1" w:styleId="893F005D1F3EDF429CC77F6A171A2BAF">
    <w:name w:val="893F005D1F3EDF429CC77F6A171A2BAF"/>
    <w:rsid w:val="00CC2DE1"/>
  </w:style>
  <w:style w:type="paragraph" w:customStyle="1" w:styleId="34671C3200719C4EA4CF3B019CE24F88">
    <w:name w:val="34671C3200719C4EA4CF3B019CE24F88"/>
    <w:rsid w:val="00CC2D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66B361-AB7F-104F-97D0-C38F41274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1302</Characters>
  <Application>Microsoft Macintosh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Baker</dc:creator>
  <cp:keywords/>
  <dc:description/>
  <cp:lastModifiedBy>Jane Millar</cp:lastModifiedBy>
  <cp:revision>4</cp:revision>
  <dcterms:created xsi:type="dcterms:W3CDTF">2021-02-02T17:23:00Z</dcterms:created>
  <dcterms:modified xsi:type="dcterms:W3CDTF">2021-02-22T09:06:00Z</dcterms:modified>
</cp:coreProperties>
</file>